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6D" w:rsidRDefault="0014716D" w:rsidP="0014716D">
      <w:pPr>
        <w:pStyle w:val="NormlWeb"/>
      </w:pPr>
      <w:r>
        <w:rPr>
          <w:rStyle w:val="Kiemels2"/>
          <w:u w:val="single"/>
        </w:rPr>
        <w:t>Lakossági felhívás: Közkifolyók jogszerű használatáról</w:t>
      </w:r>
    </w:p>
    <w:p w:rsidR="0014716D" w:rsidRDefault="0014716D" w:rsidP="00B70DC9">
      <w:pPr>
        <w:pStyle w:val="NormlWeb"/>
        <w:jc w:val="both"/>
      </w:pPr>
      <w:r>
        <w:rPr>
          <w:b/>
          <w:bCs/>
        </w:rPr>
        <w:t> </w:t>
      </w:r>
      <w:r>
        <w:t>A víziközmű-szolgáltatásról szóló 2011. évi CCIX. törvény egyes rendelkezéseinek végrehajtásáról szóló 58/2013. (II.27.) Kormányrendelet a közkutak működtetésével kapcsolatban az alábbiak szerint rendelkezik:</w:t>
      </w:r>
    </w:p>
    <w:p w:rsidR="0014716D" w:rsidRDefault="0014716D" w:rsidP="0014716D">
      <w:pPr>
        <w:pStyle w:val="NormlWeb"/>
      </w:pPr>
      <w:r>
        <w:t>A Rendelet 81.§ (1) bekezdése szerint:</w:t>
      </w:r>
    </w:p>
    <w:p w:rsidR="0014716D" w:rsidRDefault="0014716D" w:rsidP="00B70DC9">
      <w:pPr>
        <w:pStyle w:val="NormlWeb"/>
        <w:jc w:val="both"/>
      </w:pPr>
      <w:r>
        <w:t xml:space="preserve">„A közkifolyókon szolgáltatott ivóvizet – </w:t>
      </w:r>
      <w:r w:rsidRPr="00B70DC9">
        <w:rPr>
          <w:b/>
        </w:rPr>
        <w:t>háztartási célú vízhasználatra</w:t>
      </w:r>
      <w:r>
        <w:t xml:space="preserve"> – </w:t>
      </w:r>
      <w:r w:rsidRPr="00B70DC9">
        <w:rPr>
          <w:b/>
        </w:rPr>
        <w:t>a közműves ivóvízellátásba be nem kötött</w:t>
      </w:r>
      <w:r>
        <w:t xml:space="preserve"> vagy ivóvíz-szolgáltatás korlátozással érintett ingatlan lakói vehetik rendszeresen igénybe.”</w:t>
      </w:r>
    </w:p>
    <w:p w:rsidR="0014716D" w:rsidRDefault="0014716D" w:rsidP="00B70DC9">
      <w:pPr>
        <w:pStyle w:val="NormlWeb"/>
        <w:jc w:val="both"/>
      </w:pPr>
      <w:r>
        <w:rPr>
          <w:rStyle w:val="Kiemels2"/>
          <w:u w:val="single"/>
        </w:rPr>
        <w:t xml:space="preserve">Tehát a közkutakat kizárólag háztartási célú használatra </w:t>
      </w:r>
      <w:r w:rsidR="00B70DC9">
        <w:rPr>
          <w:rStyle w:val="Kiemels2"/>
          <w:u w:val="single"/>
        </w:rPr>
        <w:t>(30 l/</w:t>
      </w:r>
      <w:r w:rsidR="00B87244">
        <w:rPr>
          <w:rStyle w:val="Kiemels2"/>
          <w:u w:val="single"/>
        </w:rPr>
        <w:t xml:space="preserve"> </w:t>
      </w:r>
      <w:r w:rsidR="00B70DC9">
        <w:rPr>
          <w:rStyle w:val="Kiemels2"/>
          <w:u w:val="single"/>
        </w:rPr>
        <w:t>fő/</w:t>
      </w:r>
      <w:r w:rsidR="00B87244">
        <w:rPr>
          <w:rStyle w:val="Kiemels2"/>
          <w:u w:val="single"/>
        </w:rPr>
        <w:t xml:space="preserve"> </w:t>
      </w:r>
      <w:r w:rsidR="00B70DC9">
        <w:rPr>
          <w:rStyle w:val="Kiemels2"/>
          <w:u w:val="single"/>
        </w:rPr>
        <w:t xml:space="preserve">nap átalány) </w:t>
      </w:r>
      <w:r>
        <w:rPr>
          <w:rStyle w:val="Kiemels2"/>
          <w:u w:val="single"/>
        </w:rPr>
        <w:t>lehet igénybe venni azon lakosoknak, akiknek lakásába az ivóvíz nincs bekötve, vagy az ivóvíz-szolgáltatás korlátozás alá esik.</w:t>
      </w:r>
    </w:p>
    <w:p w:rsidR="0014716D" w:rsidRDefault="0014716D" w:rsidP="00B70DC9">
      <w:pPr>
        <w:pStyle w:val="NormlWeb"/>
        <w:jc w:val="both"/>
      </w:pPr>
      <w:r>
        <w:t xml:space="preserve">Ezzel ellentétben sajnos nagyon sokan </w:t>
      </w:r>
      <w:r>
        <w:rPr>
          <w:rStyle w:val="Kiemels2"/>
          <w:u w:val="single"/>
        </w:rPr>
        <w:t xml:space="preserve">egyéb célokra (építkezés, locsolás, gépkocsi mosás, medence feltöltés) is igénybe veszik a közkutakat, </w:t>
      </w:r>
      <w:r w:rsidR="00B70DC9">
        <w:rPr>
          <w:rStyle w:val="Kiemels2"/>
          <w:u w:val="single"/>
        </w:rPr>
        <w:t xml:space="preserve">akár </w:t>
      </w:r>
      <w:r>
        <w:rPr>
          <w:rStyle w:val="Kiemels2"/>
          <w:u w:val="single"/>
        </w:rPr>
        <w:t>gumicső, toldalék felszerelése mellett</w:t>
      </w:r>
      <w:r>
        <w:t xml:space="preserve">, így több m3 vizet elhasználva, </w:t>
      </w:r>
      <w:r>
        <w:rPr>
          <w:rStyle w:val="Kiemels2"/>
          <w:u w:val="single"/>
        </w:rPr>
        <w:t xml:space="preserve">mely szabálytalan közkúthasználatnak minősül. </w:t>
      </w:r>
      <w:r>
        <w:t>Ezzel jelentős anyagi kárt okoznak az önkormányzatnak, hiszen a közkifolyón szolgáltatott ivóvíz után keletkező díjat a víziközmű-szolgáltatónak a települési önkormányzatnak kell megfizetnie.</w:t>
      </w:r>
    </w:p>
    <w:p w:rsidR="0014716D" w:rsidRDefault="0014716D" w:rsidP="00B70DC9">
      <w:pPr>
        <w:pStyle w:val="NormlWeb"/>
        <w:jc w:val="both"/>
      </w:pPr>
      <w:r>
        <w:t>Ha minden Felhasználónak fizetnie kell a valós fogyasztása után, akkor nem szabad meghagyni annak a lehetőségét, hogy bárki szabálytalanul, törvénytelen módon, ingyenesen használhassa a közkifolyókat nem háztartási célú vízhasználatra.</w:t>
      </w:r>
    </w:p>
    <w:p w:rsidR="0014716D" w:rsidRDefault="00B70DC9" w:rsidP="00256A73">
      <w:pPr>
        <w:pStyle w:val="NormlWeb"/>
        <w:jc w:val="both"/>
      </w:pPr>
      <w:r w:rsidRPr="00B70DC9">
        <w:t xml:space="preserve">Felhívjuk ezért a lakosság figyelmét, </w:t>
      </w:r>
      <w:r>
        <w:t>a</w:t>
      </w:r>
      <w:r w:rsidR="0014716D">
        <w:t xml:space="preserve"> közkifolyókról a vizet </w:t>
      </w:r>
      <w:r w:rsidR="0014716D">
        <w:rPr>
          <w:rStyle w:val="Kiemels2"/>
          <w:u w:val="single"/>
        </w:rPr>
        <w:t>öntözésre, gépjárműmosásra, mezőgazdasági célokra használni tilos!</w:t>
      </w:r>
      <w:r>
        <w:rPr>
          <w:rStyle w:val="Kiemels2"/>
          <w:u w:val="single"/>
        </w:rPr>
        <w:t xml:space="preserve"> Továbbá </w:t>
      </w:r>
      <w:r w:rsidRPr="00B70DC9">
        <w:rPr>
          <w:rStyle w:val="Kiemels2"/>
          <w:u w:val="single"/>
        </w:rPr>
        <w:t xml:space="preserve">toldalék, gumicső felszerelése </w:t>
      </w:r>
      <w:r>
        <w:rPr>
          <w:rStyle w:val="Kiemels2"/>
          <w:u w:val="single"/>
        </w:rPr>
        <w:t xml:space="preserve">is </w:t>
      </w:r>
      <w:r w:rsidRPr="00B70DC9">
        <w:rPr>
          <w:rStyle w:val="Kiemels2"/>
          <w:u w:val="single"/>
        </w:rPr>
        <w:t>tilos</w:t>
      </w:r>
      <w:r>
        <w:rPr>
          <w:rStyle w:val="Kiemels2"/>
          <w:u w:val="single"/>
        </w:rPr>
        <w:t>!</w:t>
      </w:r>
    </w:p>
    <w:p w:rsidR="00B70DC9" w:rsidRPr="00B87244" w:rsidRDefault="0014716D" w:rsidP="00B70DC9">
      <w:pPr>
        <w:pStyle w:val="NormlWeb"/>
        <w:jc w:val="both"/>
        <w:rPr>
          <w:b/>
          <w:bCs/>
          <w:u w:val="single"/>
        </w:rPr>
      </w:pPr>
      <w:r>
        <w:rPr>
          <w:rStyle w:val="Kiemels2"/>
          <w:u w:val="single"/>
        </w:rPr>
        <w:t>A szabálytalan víz</w:t>
      </w:r>
      <w:r w:rsidR="00B87244">
        <w:rPr>
          <w:rStyle w:val="Kiemels2"/>
          <w:u w:val="single"/>
        </w:rPr>
        <w:t>vételezőkkel szemben eljárás indulhat</w:t>
      </w:r>
      <w:r w:rsidR="00256A73">
        <w:rPr>
          <w:rStyle w:val="Kiemels2"/>
          <w:u w:val="single"/>
        </w:rPr>
        <w:t>, és</w:t>
      </w:r>
      <w:bookmarkStart w:id="0" w:name="_GoBack"/>
      <w:bookmarkEnd w:id="0"/>
      <w:r>
        <w:rPr>
          <w:rStyle w:val="Kiemels2"/>
          <w:u w:val="single"/>
        </w:rPr>
        <w:t xml:space="preserve"> szankciók alkalmazásár</w:t>
      </w:r>
      <w:r w:rsidR="00B70DC9">
        <w:rPr>
          <w:rStyle w:val="Kiemels2"/>
          <w:u w:val="single"/>
        </w:rPr>
        <w:t>a kerül</w:t>
      </w:r>
      <w:r w:rsidR="00B87244">
        <w:rPr>
          <w:rStyle w:val="Kiemels2"/>
          <w:u w:val="single"/>
        </w:rPr>
        <w:t>het</w:t>
      </w:r>
      <w:r w:rsidR="00B70DC9">
        <w:rPr>
          <w:rStyle w:val="Kiemels2"/>
          <w:u w:val="single"/>
        </w:rPr>
        <w:t xml:space="preserve"> sor. Kérünk valamennyi </w:t>
      </w:r>
      <w:proofErr w:type="spellStart"/>
      <w:r w:rsidR="00B70DC9">
        <w:rPr>
          <w:rStyle w:val="Kiemels2"/>
          <w:u w:val="single"/>
        </w:rPr>
        <w:t>nyírkarászi</w:t>
      </w:r>
      <w:proofErr w:type="spellEnd"/>
      <w:r>
        <w:rPr>
          <w:rStyle w:val="Kiemels2"/>
          <w:u w:val="single"/>
        </w:rPr>
        <w:t xml:space="preserve"> lakost, hogy a közkifolyók használatának rendjét fentiek szerint legyen szíves betartani!</w:t>
      </w:r>
    </w:p>
    <w:p w:rsidR="0014716D" w:rsidRDefault="00B70DC9" w:rsidP="00B87244">
      <w:pPr>
        <w:pStyle w:val="NormlWeb"/>
        <w:ind w:left="2832"/>
        <w:jc w:val="center"/>
      </w:pPr>
      <w:r>
        <w:rPr>
          <w:rStyle w:val="Kiemels2"/>
        </w:rPr>
        <w:t>Nyírkarász</w:t>
      </w:r>
      <w:r w:rsidR="0014716D">
        <w:rPr>
          <w:rStyle w:val="Kiemels2"/>
        </w:rPr>
        <w:t xml:space="preserve"> Községi Önkormányzat Képviselő-testülete</w:t>
      </w:r>
    </w:p>
    <w:p w:rsidR="00783903" w:rsidRDefault="00256A73"/>
    <w:sectPr w:rsidR="0078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6D"/>
    <w:rsid w:val="00087691"/>
    <w:rsid w:val="0014716D"/>
    <w:rsid w:val="00256A73"/>
    <w:rsid w:val="008146BB"/>
    <w:rsid w:val="008B24CD"/>
    <w:rsid w:val="00B70DC9"/>
    <w:rsid w:val="00B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3BD6F-EEA0-4364-A0FE-6A51BA66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4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4716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3</cp:revision>
  <cp:lastPrinted>2018-05-30T10:14:00Z</cp:lastPrinted>
  <dcterms:created xsi:type="dcterms:W3CDTF">2018-05-30T08:35:00Z</dcterms:created>
  <dcterms:modified xsi:type="dcterms:W3CDTF">2018-05-30T10:46:00Z</dcterms:modified>
</cp:coreProperties>
</file>