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A8" w:rsidRDefault="003360A8" w:rsidP="00A14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1BF3" w:rsidRPr="00272F3F" w:rsidRDefault="00C41BF3" w:rsidP="00C4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2F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I V O N A T</w:t>
      </w:r>
    </w:p>
    <w:p w:rsidR="00C41BF3" w:rsidRPr="00272F3F" w:rsidRDefault="00C41BF3" w:rsidP="00C4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41BF3" w:rsidRPr="00272F3F" w:rsidRDefault="00C41BF3" w:rsidP="00C4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Nyírkarász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testületének 202</w:t>
      </w:r>
      <w:r w:rsidR="00382A1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360A8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  <w:r w:rsidR="00CF67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 napján (csütörtök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CF67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07.30 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>órakor tartott ülésének jegyzőkönyvéből</w:t>
      </w:r>
    </w:p>
    <w:p w:rsidR="00A14821" w:rsidRPr="00A56E76" w:rsidRDefault="00A14821" w:rsidP="00A14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821" w:rsidRPr="00A56E76" w:rsidRDefault="00A14821" w:rsidP="00A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NYÍRKARÁSZ KÖZSÉGI ÖNKORMÁNYZAT</w:t>
      </w:r>
    </w:p>
    <w:p w:rsidR="00A14821" w:rsidRPr="00A56E76" w:rsidRDefault="00E167A9" w:rsidP="00A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KÉPVISELŐ-TESTÜLETÉNEK</w:t>
      </w:r>
    </w:p>
    <w:p w:rsidR="00A14821" w:rsidRPr="00A56E76" w:rsidRDefault="00A14821" w:rsidP="00A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14821" w:rsidRPr="00A56E76" w:rsidRDefault="00CF6742" w:rsidP="00D2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61</w:t>
      </w:r>
      <w:r w:rsidR="003360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/2025.(VI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.19.</w:t>
      </w:r>
      <w:r w:rsidR="00A14821"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)</w:t>
      </w:r>
    </w:p>
    <w:p w:rsidR="00A14821" w:rsidRPr="00D24C12" w:rsidRDefault="00F6691E" w:rsidP="00D2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h a t á r o z a t </w:t>
      </w:r>
      <w:proofErr w:type="gramStart"/>
      <w:r w:rsidR="00CF674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proofErr w:type="gramEnd"/>
    </w:p>
    <w:p w:rsidR="00A14821" w:rsidRPr="00A56E76" w:rsidRDefault="009A51EB" w:rsidP="00A1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Nyírkarász Községi </w:t>
      </w:r>
      <w:r w:rsidR="00A14821"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 tulajdon</w:t>
      </w:r>
      <w:r w:rsidR="003405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át képező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256/22</w:t>
      </w:r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hrsz-ú</w:t>
      </w:r>
      <w:proofErr w:type="spellEnd"/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bel</w:t>
      </w:r>
      <w:r w:rsidR="003405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területi ingatlan</w:t>
      </w:r>
    </w:p>
    <w:p w:rsidR="00A14821" w:rsidRPr="00A56E76" w:rsidRDefault="00A14821" w:rsidP="00A1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értékesítésre</w:t>
      </w:r>
      <w:proofErr w:type="gramEnd"/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való</w:t>
      </w:r>
      <w:r w:rsidR="003360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ismételt</w:t>
      </w:r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kijelölésére</w:t>
      </w:r>
    </w:p>
    <w:p w:rsidR="003405F2" w:rsidRDefault="003405F2" w:rsidP="00D24C12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u-HU"/>
        </w:rPr>
      </w:pPr>
    </w:p>
    <w:p w:rsidR="003405F2" w:rsidRPr="003405F2" w:rsidRDefault="00E167A9" w:rsidP="00340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A </w:t>
      </w:r>
      <w:r w:rsidR="009A51EB">
        <w:rPr>
          <w:rFonts w:ascii="Times New Roman" w:eastAsia="Times New Roman" w:hAnsi="Times New Roman" w:cs="Times New Roman"/>
          <w:i/>
          <w:lang w:eastAsia="hu-HU"/>
        </w:rPr>
        <w:t>Képviselő-testület</w:t>
      </w:r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 xml:space="preserve"> úgy dönt</w:t>
      </w:r>
      <w:proofErr w:type="gramStart"/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>,hogy</w:t>
      </w:r>
      <w:proofErr w:type="gramEnd"/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>:</w:t>
      </w:r>
    </w:p>
    <w:p w:rsidR="003405F2" w:rsidRPr="003405F2" w:rsidRDefault="003405F2" w:rsidP="00A1482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Nyírkarász Önkormányzat vagyonáról és a vagyongazdálkodásról szóló 4/2013.(VII.04.) rendelet 10 § </w:t>
      </w:r>
      <w:r w:rsidRPr="003405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ajánlattételi eljárás keretében „Hirdetmény útján” </w:t>
      </w: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értékesíteni kívánja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a</w:t>
      </w:r>
      <w:r w:rsidR="00382A1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tulajdonát képező következő bel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területi ingatlant: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Nyírkarász </w:t>
      </w:r>
      <w:r w:rsidR="00382A1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256/22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helyrajzi számú, </w:t>
      </w:r>
      <w:r w:rsidR="00382A1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900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m2 alapterületű, „kivett </w:t>
      </w:r>
      <w:r w:rsidR="00382A1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beépítetlen terület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”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ab/>
      </w:r>
      <w:r w:rsidRPr="003405F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ab/>
      </w:r>
    </w:p>
    <w:p w:rsid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ingatlan per-, teher és igénymentes. </w:t>
      </w:r>
    </w:p>
    <w:p w:rsidR="00382A17" w:rsidRPr="003405F2" w:rsidRDefault="00382A17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Az ingatlanon lakóház felépítmény található.</w:t>
      </w:r>
    </w:p>
    <w:p w:rsidR="003405F2" w:rsidRPr="00CF6742" w:rsidRDefault="00C275C4" w:rsidP="003405F2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u-HU"/>
        </w:rPr>
      </w:pPr>
      <w:r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Nyírkarász Községi Önkormányzat a</w:t>
      </w:r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minimum vételárat </w:t>
      </w:r>
      <w:r w:rsidR="003360A8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4</w:t>
      </w:r>
      <w:r w:rsidR="00E167A9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00</w:t>
      </w:r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.000,</w:t>
      </w:r>
      <w:proofErr w:type="spellStart"/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-Ft</w:t>
      </w:r>
      <w:proofErr w:type="spellEnd"/>
      <w:r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, azaz </w:t>
      </w:r>
      <w:r w:rsidR="003360A8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négyszáz</w:t>
      </w:r>
      <w:r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ezer </w:t>
      </w:r>
      <w:proofErr w:type="gramStart"/>
      <w:r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forint </w:t>
      </w:r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összegben</w:t>
      </w:r>
      <w:proofErr w:type="gramEnd"/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állapítja me</w:t>
      </w:r>
      <w:bookmarkStart w:id="0" w:name="_GoBack"/>
      <w:bookmarkEnd w:id="0"/>
      <w:r w:rsidR="003405F2" w:rsidRPr="00CF674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g.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 pályázatok elbírálásának szempontja a legmagasabb összegű ajánlati ár, azzal, hogy egyenlő összegű ajánlati árak esetén versenytárgyalás kerül tartásra. Az ajánlattétel nyertese, a legmagasabb vételárat kínáló és egy-összegben kifizető pályázó. 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A pályázat benyújtásnak kezdő időpontja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:</w:t>
      </w:r>
      <w:r w:rsidR="00E167A9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     </w:t>
      </w:r>
      <w:r w:rsidR="003360A8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2025.</w:t>
      </w:r>
      <w:proofErr w:type="gramEnd"/>
      <w:r w:rsidR="003360A8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06.20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.</w:t>
      </w:r>
    </w:p>
    <w:p w:rsid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A pályázat benyújtásnak befejező határideje: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202</w:t>
      </w:r>
      <w:r w:rsidR="003360A8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5.07.07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.</w:t>
      </w:r>
      <w:r w:rsidR="003360A8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12.00 óra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ajánlatok benyújtásának módja: az ajánlatokat zárt borítékban, 1 példányban kell benyújtani. A borítékon csak a következő szerepeljen: „Ajánlat a Nyírkarász </w:t>
      </w:r>
      <w:r w:rsidR="00382A1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256/22</w:t>
      </w:r>
      <w:r w:rsidR="00D24C12" w:rsidRPr="00D24C1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helyrajzi számú ingatlan értékesítésére”.</w:t>
      </w:r>
      <w:r w:rsidRPr="003405F2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</w:p>
    <w:p w:rsid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ajánlatok benyújtásának helye: Nyírkarászi Polgármesteri Hivatal (4544 Nyírkarász, Fő út 21. ) - Bővebb felvilágosítás ugyanitt, vagy a 06-45/610-126 telefonszámon kérhető </w:t>
      </w:r>
      <w:r w:rsidR="00382A1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Varga Tiborné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polgármestertől.</w:t>
      </w:r>
    </w:p>
    <w:p w:rsidR="00E167A9" w:rsidRPr="003405F2" w:rsidRDefault="00E167A9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Az ajánlat minimális tartalmi elemei a következők: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- </w:t>
      </w:r>
      <w:r w:rsidR="009A51EB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 </w:t>
      </w:r>
      <w:r w:rsidR="00C275C4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az</w:t>
      </w:r>
      <w:proofErr w:type="gramEnd"/>
      <w:r w:rsidR="00C275C4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A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jánlattevő neve és címe/székhelye</w:t>
      </w:r>
    </w:p>
    <w:p w:rsidR="003405F2" w:rsidRPr="003405F2" w:rsidRDefault="009A51EB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-   </w:t>
      </w:r>
      <w:r w:rsidR="003405F2"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</w:t>
      </w:r>
      <w:proofErr w:type="gramEnd"/>
      <w:r w:rsidR="003405F2"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vételár összegére tett megajánlás (bruttó módon, Ft-ban meghatározva)</w:t>
      </w:r>
    </w:p>
    <w:p w:rsidR="003405F2" w:rsidRDefault="009A51EB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-   </w:t>
      </w:r>
      <w:r w:rsidR="003405F2"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</w:t>
      </w:r>
      <w:proofErr w:type="gramEnd"/>
      <w:r w:rsidR="003405F2"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pályázati feltételek elfogadásáról szóló ajánlattevői nyilatkozat.</w:t>
      </w:r>
    </w:p>
    <w:p w:rsidR="00782366" w:rsidRPr="003405F2" w:rsidRDefault="00782366" w:rsidP="009A51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82A17" w:rsidRDefault="00782366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</w:pPr>
      <w:r w:rsidRPr="00382A17"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  <w:t xml:space="preserve">A pályázaton részt vehet bármely belföldi vagy külföldi természetes személy és olyan jogi személy, vagy jogi személyiség nélküli gazdálkodó szervezet, amely a nemzeti vagyonról szóló 2011. évi CXCVI. törvény 3. § (1) </w:t>
      </w:r>
      <w:proofErr w:type="spellStart"/>
      <w:r w:rsidRPr="00382A17"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  <w:t>bek</w:t>
      </w:r>
      <w:proofErr w:type="spellEnd"/>
      <w:r w:rsidRPr="00382A17"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  <w:t xml:space="preserve">. 1. pontja szerint átlátható szervezetnek minősül és e jogszabályhely </w:t>
      </w:r>
      <w:proofErr w:type="spellStart"/>
      <w:r w:rsidRPr="00382A17"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  <w:t>ba</w:t>
      </w:r>
      <w:proofErr w:type="spellEnd"/>
      <w:r w:rsidRPr="00382A17">
        <w:rPr>
          <w:rFonts w:ascii="Times New Roman" w:eastAsia="Times New Roman" w:hAnsi="Times New Roman" w:cs="Arial"/>
          <w:bCs/>
          <w:i/>
          <w:sz w:val="24"/>
          <w:szCs w:val="24"/>
          <w:lang w:eastAsia="hu-HU"/>
        </w:rPr>
        <w:t>) alpontja szerinti tényleges tulajdonosáról nyilatkozatot tesz – beleértve azt az esetet is, amikor a pályázónak minősülő személyek együttes pályázati ajánlattétel céljából konzorciumot hoznak létre.</w:t>
      </w:r>
    </w:p>
    <w:p w:rsidR="00782366" w:rsidRPr="003405F2" w:rsidRDefault="00782366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pályázatok bontása és elbírálása a benyújtás befejező határidejétől számított soron következő képviselő-testületi ülésen történik.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 pályázat alapján létrejövő adásvételi szerződés elkészíttetése a </w:t>
      </w:r>
      <w:r w:rsidR="009F410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V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evő feladata, és az ezzel kapcsolatban felmerült költség</w:t>
      </w:r>
      <w:r w:rsidR="009F410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a V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evőt terheli.</w:t>
      </w:r>
    </w:p>
    <w:p w:rsid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adásvételi szerződés elkészíttetésének és a vételár egy összegben való kifizetésének végső határideje, a pályázati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ajánlat(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ok) elbírálásától számított 45 nap. A határidő elmulasztása jogvesztő. A pályázat eredménytelen, ha ajánlat nem érkezik, ha az ajánlati ár nem éri el az irányárat, illetve ha a beérkezett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ajánlat(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ok) nem értékelhető(k).</w:t>
      </w:r>
    </w:p>
    <w:p w:rsidR="00E167A9" w:rsidRPr="003405F2" w:rsidRDefault="00E167A9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Egyéb rendelkezések: 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ingatlant megtekinteni előzetesen egyeztetett időpontban lehet, időpont egyeztetésre a hivatalban személyesen, a 06-45/610-126 telefonszámon, vagy e-mail-ben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</w:t>
      </w:r>
      <w:hyperlink r:id="rId4" w:history="1">
        <w:r w:rsidRPr="003405F2">
          <w:rPr>
            <w:rFonts w:ascii="Times New Roman" w:eastAsia="Times New Roman" w:hAnsi="Times New Roman" w:cs="Arial"/>
            <w:bCs/>
            <w:color w:val="0563C1"/>
            <w:sz w:val="24"/>
            <w:szCs w:val="24"/>
            <w:u w:val="single"/>
            <w:lang w:eastAsia="hu-HU"/>
          </w:rPr>
          <w:t>info@nyirkarasz.hu</w:t>
        </w:r>
      </w:hyperlink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címen van lehetőség.</w:t>
      </w:r>
    </w:p>
    <w:p w:rsidR="00782366" w:rsidRPr="003405F2" w:rsidRDefault="00782366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kiíró fenntartja magának azt a jogot, hogy a pályázati eljárást – akár indoklás nélkül is – eredménytelennek minősítse.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pályázati kiírás Nyírkarász község honlapján és hirdetőtábláján kerül meghirdetésre.</w:t>
      </w:r>
    </w:p>
    <w:p w:rsid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Felelős: Képviselő-testület</w:t>
      </w:r>
    </w:p>
    <w:p w:rsidR="00D24C12" w:rsidRPr="003405F2" w:rsidRDefault="00D24C1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E167A9" w:rsidRPr="003070AF" w:rsidRDefault="00E167A9" w:rsidP="00E16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070AF">
        <w:rPr>
          <w:rFonts w:ascii="Times New Roman" w:eastAsia="Times New Roman" w:hAnsi="Times New Roman" w:cs="Times New Roman"/>
          <w:sz w:val="24"/>
          <w:szCs w:val="20"/>
          <w:lang w:eastAsia="hu-HU"/>
        </w:rPr>
        <w:t>K</w:t>
      </w:r>
      <w:proofErr w:type="gramStart"/>
      <w:r w:rsidRPr="003070AF">
        <w:rPr>
          <w:rFonts w:ascii="Times New Roman" w:eastAsia="Times New Roman" w:hAnsi="Times New Roman" w:cs="Times New Roman"/>
          <w:sz w:val="24"/>
          <w:szCs w:val="20"/>
          <w:lang w:eastAsia="hu-HU"/>
        </w:rPr>
        <w:t>.M.</w:t>
      </w:r>
      <w:proofErr w:type="gramEnd"/>
      <w:r w:rsidRPr="003070AF">
        <w:rPr>
          <w:rFonts w:ascii="Times New Roman" w:eastAsia="Times New Roman" w:hAnsi="Times New Roman" w:cs="Times New Roman"/>
          <w:sz w:val="24"/>
          <w:szCs w:val="20"/>
          <w:lang w:eastAsia="hu-HU"/>
        </w:rPr>
        <w:t>F.</w:t>
      </w:r>
    </w:p>
    <w:p w:rsidR="00E167A9" w:rsidRDefault="00E167A9" w:rsidP="00E16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41BF3" w:rsidRPr="003070AF" w:rsidRDefault="00C41BF3" w:rsidP="00E16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167A9" w:rsidRPr="003070AF" w:rsidRDefault="00E167A9" w:rsidP="00E16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167A9" w:rsidRDefault="00E167A9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</w:t>
      </w:r>
      <w:r w:rsidR="0078236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Varga Tiborné</w:t>
      </w:r>
      <w:r w:rsidRPr="003070A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3070A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Matyi Andrásné</w:t>
      </w:r>
      <w:r w:rsidRPr="003070A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p w:rsidR="007F5F5B" w:rsidRDefault="00E167A9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</w:t>
      </w:r>
      <w:proofErr w:type="gramStart"/>
      <w:r w:rsidRPr="003070A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</w:t>
      </w:r>
      <w:proofErr w:type="gramEnd"/>
      <w:r w:rsidRPr="003070A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                 jegyző</w:t>
      </w: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B5A8E" w:rsidRDefault="00AB5A8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6691E" w:rsidRDefault="00F6691E" w:rsidP="00E167A9">
      <w:pPr>
        <w:tabs>
          <w:tab w:val="left" w:pos="4065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sectPr w:rsidR="00F6691E" w:rsidSect="003836F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21"/>
    <w:rsid w:val="000E3FBB"/>
    <w:rsid w:val="00126F9C"/>
    <w:rsid w:val="00147CD0"/>
    <w:rsid w:val="001B1ED2"/>
    <w:rsid w:val="0029182F"/>
    <w:rsid w:val="002A0714"/>
    <w:rsid w:val="002A321A"/>
    <w:rsid w:val="002E4D40"/>
    <w:rsid w:val="00321C83"/>
    <w:rsid w:val="003360A8"/>
    <w:rsid w:val="003405F2"/>
    <w:rsid w:val="00382A17"/>
    <w:rsid w:val="003836FE"/>
    <w:rsid w:val="003F3BC7"/>
    <w:rsid w:val="00400B65"/>
    <w:rsid w:val="0042585C"/>
    <w:rsid w:val="0055304A"/>
    <w:rsid w:val="00782366"/>
    <w:rsid w:val="00796510"/>
    <w:rsid w:val="007C0B0A"/>
    <w:rsid w:val="007F552E"/>
    <w:rsid w:val="007F5F5B"/>
    <w:rsid w:val="008146BB"/>
    <w:rsid w:val="0085264E"/>
    <w:rsid w:val="008B24CD"/>
    <w:rsid w:val="008D0657"/>
    <w:rsid w:val="009A51EB"/>
    <w:rsid w:val="009F4107"/>
    <w:rsid w:val="00A14821"/>
    <w:rsid w:val="00AB5A8E"/>
    <w:rsid w:val="00AD5C5E"/>
    <w:rsid w:val="00B076A9"/>
    <w:rsid w:val="00C275C4"/>
    <w:rsid w:val="00C41BF3"/>
    <w:rsid w:val="00C57DF2"/>
    <w:rsid w:val="00CF6742"/>
    <w:rsid w:val="00D2294A"/>
    <w:rsid w:val="00D24C12"/>
    <w:rsid w:val="00E167A9"/>
    <w:rsid w:val="00F101BE"/>
    <w:rsid w:val="00F17EA6"/>
    <w:rsid w:val="00F6691E"/>
    <w:rsid w:val="00F9002B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B33A4-B60A-459E-9813-7D9C964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8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FE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l"/>
    <w:rsid w:val="003405F2"/>
    <w:pPr>
      <w:widowControl w:val="0"/>
      <w:suppressAutoHyphens/>
      <w:spacing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782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5</cp:revision>
  <cp:lastPrinted>2025-06-19T11:50:00Z</cp:lastPrinted>
  <dcterms:created xsi:type="dcterms:W3CDTF">2025-06-17T12:09:00Z</dcterms:created>
  <dcterms:modified xsi:type="dcterms:W3CDTF">2025-06-19T11:51:00Z</dcterms:modified>
</cp:coreProperties>
</file>